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DC" w:rsidRDefault="003272DC" w:rsidP="00B84E17"/>
    <w:p w:rsidR="003272DC" w:rsidRPr="00006AB8" w:rsidRDefault="00722C1A" w:rsidP="00791755">
      <w:pPr>
        <w:jc w:val="center"/>
        <w:rPr>
          <w:sz w:val="36"/>
          <w:szCs w:val="36"/>
        </w:rPr>
      </w:pPr>
      <w:r w:rsidRPr="00006AB8">
        <w:rPr>
          <w:sz w:val="36"/>
          <w:szCs w:val="36"/>
        </w:rPr>
        <w:t xml:space="preserve">Weingut </w:t>
      </w:r>
      <w:proofErr w:type="spellStart"/>
      <w:r w:rsidR="004B6DAA">
        <w:rPr>
          <w:sz w:val="36"/>
          <w:szCs w:val="36"/>
        </w:rPr>
        <w:t>Salwey</w:t>
      </w:r>
      <w:proofErr w:type="spellEnd"/>
    </w:p>
    <w:p w:rsidR="0013460B" w:rsidRPr="00006AB8" w:rsidRDefault="005B3A9C" w:rsidP="008629AB">
      <w:pPr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5900</wp:posOffset>
            </wp:positionV>
            <wp:extent cx="1606868" cy="9334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86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9AB" w:rsidRPr="00006AB8" w:rsidRDefault="008629AB" w:rsidP="003272DC">
      <w:pPr>
        <w:jc w:val="center"/>
        <w:rPr>
          <w:rFonts w:ascii="Open Sans Light" w:hAnsi="Open Sans Light" w:cs="Open Sans Light"/>
          <w:b/>
          <w:bCs/>
          <w:sz w:val="32"/>
          <w:szCs w:val="32"/>
        </w:rPr>
      </w:pPr>
    </w:p>
    <w:p w:rsidR="008629AB" w:rsidRPr="00006AB8" w:rsidRDefault="008629AB" w:rsidP="003272DC">
      <w:pPr>
        <w:jc w:val="center"/>
        <w:rPr>
          <w:rFonts w:ascii="Open Sans Light" w:hAnsi="Open Sans Light" w:cs="Open Sans Light"/>
          <w:b/>
          <w:bCs/>
          <w:sz w:val="32"/>
          <w:szCs w:val="32"/>
        </w:rPr>
      </w:pPr>
    </w:p>
    <w:p w:rsidR="0021271A" w:rsidRPr="00006AB8" w:rsidRDefault="00F76805" w:rsidP="003272DC">
      <w:pPr>
        <w:jc w:val="center"/>
        <w:rPr>
          <w:rFonts w:ascii="Open Sans Light" w:hAnsi="Open Sans Light" w:cs="Open Sans Light"/>
          <w:b/>
          <w:bCs/>
          <w:color w:val="000000"/>
          <w:sz w:val="32"/>
          <w:szCs w:val="32"/>
        </w:rPr>
      </w:pPr>
      <w:r w:rsidRPr="00006AB8">
        <w:rPr>
          <w:rFonts w:ascii="Open Sans Light" w:hAnsi="Open Sans Light" w:cs="Open Sans Light"/>
          <w:b/>
          <w:bCs/>
          <w:sz w:val="32"/>
          <w:szCs w:val="32"/>
        </w:rPr>
        <w:t xml:space="preserve"> </w:t>
      </w:r>
      <w:r w:rsidR="00C724F9" w:rsidRPr="00006AB8">
        <w:rPr>
          <w:rFonts w:ascii="Open Sans Light" w:hAnsi="Open Sans Light" w:cs="Open Sans Light"/>
          <w:b/>
          <w:bCs/>
          <w:sz w:val="32"/>
          <w:szCs w:val="32"/>
        </w:rPr>
        <w:t>201</w:t>
      </w:r>
      <w:r w:rsidR="00C2579C">
        <w:rPr>
          <w:rFonts w:ascii="Open Sans Light" w:hAnsi="Open Sans Light" w:cs="Open Sans Light"/>
          <w:b/>
          <w:bCs/>
          <w:sz w:val="32"/>
          <w:szCs w:val="32"/>
        </w:rPr>
        <w:t>8</w:t>
      </w:r>
      <w:bookmarkStart w:id="0" w:name="_GoBack"/>
      <w:bookmarkEnd w:id="0"/>
      <w:r w:rsidR="00C724F9" w:rsidRPr="00006AB8">
        <w:rPr>
          <w:rFonts w:ascii="Open Sans Light" w:hAnsi="Open Sans Light" w:cs="Open Sans Light"/>
          <w:b/>
          <w:bCs/>
          <w:sz w:val="32"/>
          <w:szCs w:val="32"/>
        </w:rPr>
        <w:t xml:space="preserve"> </w:t>
      </w:r>
      <w:r w:rsidR="002F66AC">
        <w:rPr>
          <w:rFonts w:ascii="Open Sans Light" w:hAnsi="Open Sans Light" w:cs="Open Sans Light"/>
          <w:b/>
          <w:bCs/>
          <w:sz w:val="32"/>
          <w:szCs w:val="32"/>
        </w:rPr>
        <w:t>Weißburgunder</w:t>
      </w:r>
      <w:r w:rsidR="004B6DAA">
        <w:rPr>
          <w:rFonts w:ascii="Open Sans Light" w:hAnsi="Open Sans Light" w:cs="Open Sans Light"/>
          <w:b/>
          <w:bCs/>
          <w:sz w:val="32"/>
          <w:szCs w:val="32"/>
        </w:rPr>
        <w:t xml:space="preserve"> </w:t>
      </w:r>
      <w:proofErr w:type="spellStart"/>
      <w:r w:rsidR="004B6DAA">
        <w:rPr>
          <w:rFonts w:ascii="Open Sans Light" w:hAnsi="Open Sans Light" w:cs="Open Sans Light"/>
          <w:b/>
          <w:bCs/>
          <w:sz w:val="32"/>
          <w:szCs w:val="32"/>
        </w:rPr>
        <w:t>Gutswein</w:t>
      </w:r>
      <w:proofErr w:type="spellEnd"/>
      <w:r w:rsidR="004B6DAA">
        <w:rPr>
          <w:rFonts w:ascii="Open Sans Light" w:hAnsi="Open Sans Light" w:cs="Open Sans Light"/>
          <w:b/>
          <w:bCs/>
          <w:sz w:val="32"/>
          <w:szCs w:val="32"/>
        </w:rPr>
        <w:t xml:space="preserve"> </w:t>
      </w:r>
      <w:r w:rsidR="00006AB8" w:rsidRPr="00006AB8">
        <w:rPr>
          <w:rFonts w:ascii="Open Sans Light" w:hAnsi="Open Sans Light" w:cs="Open Sans Light"/>
          <w:b/>
          <w:bCs/>
          <w:sz w:val="32"/>
          <w:szCs w:val="32"/>
        </w:rPr>
        <w:t xml:space="preserve"> </w:t>
      </w:r>
      <w:r w:rsidR="000452B3" w:rsidRPr="00006AB8">
        <w:rPr>
          <w:rFonts w:ascii="Open Sans Light" w:hAnsi="Open Sans Light" w:cs="Open Sans Light"/>
          <w:b/>
          <w:bCs/>
          <w:sz w:val="32"/>
          <w:szCs w:val="32"/>
        </w:rPr>
        <w:t xml:space="preserve"> </w:t>
      </w:r>
      <w:r w:rsidR="0021271A" w:rsidRPr="00006AB8">
        <w:rPr>
          <w:rFonts w:ascii="Open Sans Light" w:hAnsi="Open Sans Light" w:cs="Open Sans Light"/>
          <w:b/>
          <w:bCs/>
          <w:color w:val="000000"/>
          <w:sz w:val="32"/>
          <w:szCs w:val="32"/>
        </w:rPr>
        <w:t xml:space="preserve"> </w:t>
      </w:r>
    </w:p>
    <w:p w:rsidR="003272DC" w:rsidRPr="001059A9" w:rsidRDefault="001059A9" w:rsidP="003272DC">
      <w:pPr>
        <w:jc w:val="center"/>
        <w:rPr>
          <w:sz w:val="24"/>
          <w:szCs w:val="24"/>
        </w:rPr>
      </w:pPr>
      <w:r w:rsidRPr="001059A9">
        <w:rPr>
          <w:rFonts w:ascii="Open Sans Light" w:hAnsi="Open Sans Light" w:cs="Open Sans Light"/>
          <w:b/>
          <w:bCs/>
          <w:color w:val="000000"/>
          <w:sz w:val="24"/>
          <w:szCs w:val="24"/>
        </w:rPr>
        <w:t xml:space="preserve">Artikelnummer: </w:t>
      </w:r>
      <w:r w:rsidR="00C2579C">
        <w:rPr>
          <w:rFonts w:ascii="Open Sans Light" w:hAnsi="Open Sans Light" w:cs="Open Sans Light"/>
          <w:b/>
          <w:bCs/>
          <w:color w:val="000000"/>
          <w:sz w:val="24"/>
          <w:szCs w:val="24"/>
        </w:rPr>
        <w:t>102042</w:t>
      </w:r>
    </w:p>
    <w:p w:rsidR="0021271A" w:rsidRDefault="0021271A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Open Sans Light" w:hAnsi="Open Sans Light" w:cs="Open Sans Light"/>
          <w:b/>
          <w:bCs/>
          <w:color w:val="000000"/>
        </w:rPr>
      </w:pPr>
      <w:r w:rsidRPr="00530BCA">
        <w:rPr>
          <w:rFonts w:ascii="Open Sans Light" w:hAnsi="Open Sans Light" w:cs="Open Sans Light"/>
          <w:b/>
          <w:bCs/>
          <w:color w:val="000000"/>
        </w:rPr>
        <w:t>Charakteristik</w:t>
      </w:r>
    </w:p>
    <w:p w:rsidR="004310AF" w:rsidRPr="00530BCA" w:rsidRDefault="004310AF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Open Sans Light" w:hAnsi="Open Sans Light" w:cs="Open Sans Light"/>
          <w:color w:val="000000"/>
        </w:rPr>
      </w:pPr>
    </w:p>
    <w:p w:rsidR="00B51A8A" w:rsidRPr="00265FC1" w:rsidRDefault="00B51A8A" w:rsidP="00B51A8A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265FC1">
        <w:rPr>
          <w:rFonts w:cs="Calibri"/>
          <w:u w:val="single"/>
        </w:rPr>
        <w:t>Der Geruch:</w:t>
      </w:r>
    </w:p>
    <w:p w:rsidR="00006AB8" w:rsidRDefault="00AD750B" w:rsidP="00B51A8A">
      <w:pPr>
        <w:autoSpaceDE w:val="0"/>
        <w:autoSpaceDN w:val="0"/>
        <w:adjustRightInd w:val="0"/>
        <w:spacing w:after="0" w:line="240" w:lineRule="auto"/>
      </w:pPr>
      <w:r>
        <w:t xml:space="preserve">Klare Fruchtaromen, mittleres Volumen und angenehme Säure kennzeichnen den Weißburgunder. Damit ist er absolut sortentypisch, nicht parfümiert und so etwas wie </w:t>
      </w:r>
      <w:proofErr w:type="spellStart"/>
      <w:r>
        <w:rPr>
          <w:rStyle w:val="Hervorhebung"/>
        </w:rPr>
        <w:t>Everybody’s</w:t>
      </w:r>
      <w:proofErr w:type="spellEnd"/>
      <w:r>
        <w:rPr>
          <w:rStyle w:val="Hervorhebung"/>
        </w:rPr>
        <w:t xml:space="preserve"> Darling</w:t>
      </w:r>
      <w:r>
        <w:t xml:space="preserve"> dieser Weinkollektion. Hellgelb mit </w:t>
      </w:r>
      <w:proofErr w:type="spellStart"/>
      <w:r>
        <w:t>Zitrus</w:t>
      </w:r>
      <w:proofErr w:type="spellEnd"/>
      <w:r>
        <w:t xml:space="preserve">, Birnen und Apfelaromen. </w:t>
      </w:r>
      <w:proofErr w:type="gramStart"/>
      <w:r w:rsidR="00CD0429">
        <w:t>Cremig  und</w:t>
      </w:r>
      <w:proofErr w:type="gramEnd"/>
      <w:r w:rsidR="00CD0429">
        <w:t xml:space="preserve"> rassig – nicht zu süß und nicht zu sauer, einfach ein erfrischender Weißburgunder, wie er sein soll.</w:t>
      </w:r>
    </w:p>
    <w:p w:rsidR="00AD750B" w:rsidRDefault="00AD750B" w:rsidP="00B51A8A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</w:p>
    <w:p w:rsidR="00B51A8A" w:rsidRPr="00265FC1" w:rsidRDefault="00B51A8A" w:rsidP="00B51A8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65FC1">
        <w:rPr>
          <w:rFonts w:cs="Calibri"/>
          <w:u w:val="single"/>
        </w:rPr>
        <w:t>Am Gaumen:</w:t>
      </w:r>
      <w:r w:rsidRPr="00265FC1">
        <w:rPr>
          <w:rFonts w:cs="Calibri"/>
        </w:rPr>
        <w:t xml:space="preserve"> </w:t>
      </w:r>
    </w:p>
    <w:p w:rsidR="00AD750B" w:rsidRDefault="00AD750B" w:rsidP="00AD750B">
      <w:pPr>
        <w:pStyle w:val="KeinLeerraum"/>
      </w:pPr>
      <w:r>
        <w:t xml:space="preserve">Am Gaumen geradlinig und </w:t>
      </w:r>
      <w:proofErr w:type="gramStart"/>
      <w:r>
        <w:t>saftig ,</w:t>
      </w:r>
      <w:proofErr w:type="gramEnd"/>
      <w:r>
        <w:t xml:space="preserve"> frische Säure , mineralischen Noten und harmonischem Abgang. </w:t>
      </w:r>
    </w:p>
    <w:p w:rsidR="00AD750B" w:rsidRPr="00AD750B" w:rsidRDefault="00AD750B" w:rsidP="00AD750B">
      <w:pPr>
        <w:pStyle w:val="KeinLeerraum"/>
      </w:pPr>
    </w:p>
    <w:p w:rsidR="00BA35A7" w:rsidRPr="00AD750B" w:rsidRDefault="00BA35A7" w:rsidP="00AD750B">
      <w:pPr>
        <w:pStyle w:val="KeinLeerraum"/>
        <w:rPr>
          <w:b/>
        </w:rPr>
      </w:pPr>
      <w:r w:rsidRPr="00AD750B">
        <w:rPr>
          <w:b/>
        </w:rPr>
        <w:t>Lagen, Bodenart und Exposition</w:t>
      </w:r>
    </w:p>
    <w:p w:rsidR="00000FB4" w:rsidRPr="00265FC1" w:rsidRDefault="00AD750B" w:rsidP="00AD750B">
      <w:pPr>
        <w:pStyle w:val="KeinLeerraum"/>
      </w:pPr>
      <w:proofErr w:type="spellStart"/>
      <w:r>
        <w:t>Salwey</w:t>
      </w:r>
      <w:proofErr w:type="spellEnd"/>
      <w:r>
        <w:t xml:space="preserve"> Gutsweine sind sortentypische und ausdrucksstarke Weine vom Kaiserstuhl (</w:t>
      </w:r>
      <w:proofErr w:type="spellStart"/>
      <w:r>
        <w:t>Lößlagen</w:t>
      </w:r>
      <w:proofErr w:type="spellEnd"/>
      <w:proofErr w:type="gramStart"/>
      <w:r>
        <w:t>) .</w:t>
      </w:r>
      <w:proofErr w:type="gramEnd"/>
      <w:r>
        <w:t xml:space="preserve"> Immer trocken und immer in Kabinett-Qualität. Auf dem Etikett dekoriert mit einem Falken, dem typischen Bewohner im Naturschutzgebiet, das Teil des  Gutsgeländes ist.</w:t>
      </w:r>
      <w:r>
        <w:br/>
      </w:r>
      <w:proofErr w:type="spellStart"/>
      <w:r>
        <w:t>Salweys</w:t>
      </w:r>
      <w:proofErr w:type="spellEnd"/>
      <w:r>
        <w:t xml:space="preserve"> Gutsweine sind Klassiker der Region, sie eignen sich für viele Anlässe und täglichen Genuss.</w:t>
      </w:r>
    </w:p>
    <w:p w:rsidR="00AD750B" w:rsidRDefault="00AD750B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b/>
          <w:bCs/>
          <w:color w:val="000000"/>
        </w:rPr>
      </w:pPr>
    </w:p>
    <w:p w:rsidR="0021271A" w:rsidRPr="00265FC1" w:rsidRDefault="0021271A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color w:val="000000"/>
        </w:rPr>
      </w:pPr>
      <w:r w:rsidRPr="00265FC1">
        <w:rPr>
          <w:rFonts w:cs="Open Sans Light"/>
          <w:b/>
          <w:bCs/>
          <w:color w:val="000000"/>
        </w:rPr>
        <w:t>Geschmacksrichtung</w:t>
      </w:r>
    </w:p>
    <w:p w:rsidR="0021271A" w:rsidRPr="00D35276" w:rsidRDefault="00AD750B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color w:val="000000" w:themeColor="text1"/>
        </w:rPr>
      </w:pPr>
      <w:r>
        <w:rPr>
          <w:rFonts w:cs="Open Sans Light"/>
          <w:color w:val="000000" w:themeColor="text1"/>
        </w:rPr>
        <w:t>Trocken</w:t>
      </w:r>
      <w:r w:rsidR="00006AB8">
        <w:rPr>
          <w:rFonts w:cs="Open Sans Light"/>
          <w:color w:val="000000" w:themeColor="text1"/>
        </w:rPr>
        <w:tab/>
      </w:r>
      <w:r w:rsidR="00006AB8">
        <w:rPr>
          <w:rFonts w:cs="Open Sans Light"/>
          <w:color w:val="000000" w:themeColor="text1"/>
        </w:rPr>
        <w:tab/>
      </w:r>
    </w:p>
    <w:p w:rsidR="00567AB9" w:rsidRPr="00BD547A" w:rsidRDefault="00567AB9" w:rsidP="00567AB9">
      <w:pPr>
        <w:pStyle w:val="KeinLeerraum"/>
      </w:pPr>
      <w:r w:rsidRPr="00BD547A">
        <w:rPr>
          <w:rFonts w:cs="Open Sans Light"/>
          <w:b/>
          <w:bCs/>
          <w:color w:val="000000"/>
        </w:rPr>
        <w:t>Rebsorte</w:t>
      </w:r>
      <w:r w:rsidR="00F76805" w:rsidRPr="00BD547A">
        <w:rPr>
          <w:rFonts w:cs="Open Sans Light"/>
          <w:b/>
          <w:bCs/>
          <w:color w:val="000000"/>
        </w:rPr>
        <w:t>n</w:t>
      </w:r>
      <w:r w:rsidR="00945D06" w:rsidRPr="00BD547A">
        <w:rPr>
          <w:rFonts w:cs="Open Sans Light"/>
          <w:b/>
          <w:bCs/>
          <w:color w:val="000000"/>
        </w:rPr>
        <w:t xml:space="preserve"> und Klone</w:t>
      </w:r>
    </w:p>
    <w:p w:rsidR="004E0961" w:rsidRDefault="00AD750B" w:rsidP="00567AB9">
      <w:pPr>
        <w:pStyle w:val="KeinLeerraum"/>
      </w:pPr>
      <w:r>
        <w:t>Weißburgunder</w:t>
      </w:r>
    </w:p>
    <w:p w:rsidR="00AD750B" w:rsidRDefault="00AD750B" w:rsidP="00AD750B">
      <w:pPr>
        <w:pStyle w:val="KeinLeerraum"/>
      </w:pPr>
    </w:p>
    <w:p w:rsidR="00AD750B" w:rsidRDefault="00AD750B" w:rsidP="00AD750B">
      <w:pPr>
        <w:pStyle w:val="KeinLeerraum"/>
      </w:pPr>
      <w:r>
        <w:t>Schonende Pressung. Vergärung und Ausbau im Stahltank mit Lagerung auf der Hefe und biologischem Säureabbau.</w:t>
      </w:r>
    </w:p>
    <w:p w:rsidR="00AD750B" w:rsidRDefault="00AD750B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b/>
          <w:bCs/>
          <w:color w:val="000000"/>
        </w:rPr>
      </w:pPr>
    </w:p>
    <w:p w:rsidR="00AD750B" w:rsidRPr="00AD750B" w:rsidRDefault="0021271A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b/>
          <w:bCs/>
          <w:color w:val="000000"/>
        </w:rPr>
      </w:pPr>
      <w:r w:rsidRPr="00265FC1">
        <w:rPr>
          <w:rFonts w:cs="Open Sans Light"/>
          <w:b/>
          <w:bCs/>
          <w:color w:val="000000"/>
        </w:rPr>
        <w:t>Analytische Werte</w:t>
      </w:r>
    </w:p>
    <w:p w:rsidR="0021271A" w:rsidRPr="00E04737" w:rsidRDefault="00B51A8A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color w:val="000000" w:themeColor="text1"/>
        </w:rPr>
      </w:pPr>
      <w:proofErr w:type="gramStart"/>
      <w:r w:rsidRPr="00E04737">
        <w:rPr>
          <w:rFonts w:cs="Open Sans Light"/>
          <w:color w:val="000000" w:themeColor="text1"/>
        </w:rPr>
        <w:t xml:space="preserve">Restzucker </w:t>
      </w:r>
      <w:r w:rsidR="00815931" w:rsidRPr="00E04737">
        <w:rPr>
          <w:rFonts w:cs="Open Sans Light"/>
          <w:color w:val="000000" w:themeColor="text1"/>
        </w:rPr>
        <w:t xml:space="preserve"> </w:t>
      </w:r>
      <w:r w:rsidR="00CD0429">
        <w:rPr>
          <w:rFonts w:cs="Open Sans Light"/>
          <w:color w:val="000000" w:themeColor="text1"/>
        </w:rPr>
        <w:t>1</w:t>
      </w:r>
      <w:proofErr w:type="gramEnd"/>
      <w:r w:rsidR="00CD0429">
        <w:rPr>
          <w:rFonts w:cs="Open Sans Light"/>
          <w:color w:val="000000" w:themeColor="text1"/>
        </w:rPr>
        <w:t>,6</w:t>
      </w:r>
      <w:r w:rsidR="00815931" w:rsidRPr="00E04737">
        <w:rPr>
          <w:rFonts w:cs="Open Sans Light"/>
          <w:color w:val="000000" w:themeColor="text1"/>
        </w:rPr>
        <w:t xml:space="preserve"> </w:t>
      </w:r>
      <w:r w:rsidRPr="00E04737">
        <w:rPr>
          <w:rFonts w:cs="Open Sans Light"/>
          <w:color w:val="000000" w:themeColor="text1"/>
        </w:rPr>
        <w:t>g/l</w:t>
      </w:r>
      <w:r w:rsidR="00CD0429">
        <w:rPr>
          <w:rFonts w:cs="Open Sans Light"/>
          <w:color w:val="000000" w:themeColor="text1"/>
        </w:rPr>
        <w:t xml:space="preserve">     </w:t>
      </w:r>
      <w:r w:rsidRPr="00E04737">
        <w:rPr>
          <w:rFonts w:cs="Open Sans Light"/>
          <w:color w:val="000000" w:themeColor="text1"/>
        </w:rPr>
        <w:t xml:space="preserve">Gesamtsäure </w:t>
      </w:r>
      <w:r w:rsidR="00CD0429">
        <w:rPr>
          <w:rFonts w:cs="Open Sans Light"/>
          <w:color w:val="000000" w:themeColor="text1"/>
        </w:rPr>
        <w:t>6</w:t>
      </w:r>
      <w:r w:rsidR="00F67B90">
        <w:rPr>
          <w:rFonts w:cs="Open Sans Light"/>
          <w:color w:val="000000" w:themeColor="text1"/>
        </w:rPr>
        <w:t>,</w:t>
      </w:r>
      <w:r w:rsidR="00006AB8">
        <w:rPr>
          <w:rFonts w:cs="Open Sans Light"/>
          <w:color w:val="000000" w:themeColor="text1"/>
        </w:rPr>
        <w:t>4</w:t>
      </w:r>
      <w:r w:rsidR="00444385" w:rsidRPr="00E04737">
        <w:rPr>
          <w:rFonts w:cs="Open Sans Light"/>
          <w:color w:val="000000" w:themeColor="text1"/>
        </w:rPr>
        <w:t xml:space="preserve"> g/l</w:t>
      </w:r>
      <w:r w:rsidR="00CD0429">
        <w:rPr>
          <w:rFonts w:cs="Open Sans Light"/>
          <w:color w:val="000000" w:themeColor="text1"/>
        </w:rPr>
        <w:t xml:space="preserve">     </w:t>
      </w:r>
      <w:r w:rsidR="00444385" w:rsidRPr="00E04737">
        <w:rPr>
          <w:rFonts w:cs="Open Sans Light"/>
          <w:color w:val="000000" w:themeColor="text1"/>
        </w:rPr>
        <w:t xml:space="preserve">Alkoholgehalt </w:t>
      </w:r>
      <w:r w:rsidR="00E04737">
        <w:rPr>
          <w:rFonts w:cs="Open Sans Light"/>
          <w:color w:val="000000" w:themeColor="text1"/>
        </w:rPr>
        <w:t>1</w:t>
      </w:r>
      <w:r w:rsidR="00000FB4">
        <w:rPr>
          <w:rFonts w:cs="Open Sans Light"/>
          <w:color w:val="000000" w:themeColor="text1"/>
        </w:rPr>
        <w:t>2,</w:t>
      </w:r>
      <w:r w:rsidR="00CD0429">
        <w:rPr>
          <w:rFonts w:cs="Open Sans Light"/>
          <w:color w:val="000000" w:themeColor="text1"/>
        </w:rPr>
        <w:t>5</w:t>
      </w:r>
      <w:r w:rsidR="0021271A" w:rsidRPr="00E04737">
        <w:rPr>
          <w:rFonts w:cs="Open Sans Light"/>
          <w:color w:val="000000" w:themeColor="text1"/>
        </w:rPr>
        <w:t xml:space="preserve"> Vol. %</w:t>
      </w:r>
    </w:p>
    <w:p w:rsidR="0021271A" w:rsidRPr="00265FC1" w:rsidRDefault="0021271A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bCs/>
          <w:color w:val="000000"/>
        </w:rPr>
      </w:pPr>
    </w:p>
    <w:p w:rsidR="0021271A" w:rsidRPr="00265FC1" w:rsidRDefault="0021271A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color w:val="000000"/>
        </w:rPr>
      </w:pPr>
      <w:r w:rsidRPr="00265FC1">
        <w:rPr>
          <w:rFonts w:cs="Open Sans Light"/>
          <w:b/>
          <w:bCs/>
          <w:color w:val="000000"/>
        </w:rPr>
        <w:t>Speisenempfehlung</w:t>
      </w:r>
    </w:p>
    <w:p w:rsidR="00F67B90" w:rsidRDefault="00494E5F" w:rsidP="007B7C2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bCs/>
          <w:color w:val="000000"/>
        </w:rPr>
      </w:pPr>
      <w:r>
        <w:rPr>
          <w:rFonts w:cs="Open Sans Light"/>
          <w:bCs/>
          <w:color w:val="000000"/>
        </w:rPr>
        <w:t xml:space="preserve">Passt </w:t>
      </w:r>
      <w:r w:rsidR="00AD750B">
        <w:rPr>
          <w:rFonts w:cs="Open Sans Light"/>
          <w:bCs/>
          <w:color w:val="000000"/>
        </w:rPr>
        <w:t xml:space="preserve">zu Geflügelsalat, gebratener Scholle </w:t>
      </w:r>
    </w:p>
    <w:p w:rsidR="00494E5F" w:rsidRPr="00265FC1" w:rsidRDefault="00494E5F" w:rsidP="007B7C2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bCs/>
          <w:color w:val="000000"/>
        </w:rPr>
      </w:pPr>
    </w:p>
    <w:p w:rsidR="0021271A" w:rsidRPr="00265FC1" w:rsidRDefault="0021271A" w:rsidP="0021271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Open Sans Light"/>
          <w:b/>
          <w:color w:val="000000"/>
        </w:rPr>
      </w:pPr>
      <w:r w:rsidRPr="00265FC1">
        <w:rPr>
          <w:rFonts w:cs="Open Sans Light"/>
          <w:b/>
          <w:bCs/>
          <w:color w:val="000000"/>
        </w:rPr>
        <w:t>Servierempfehlungen</w:t>
      </w:r>
    </w:p>
    <w:p w:rsidR="003272DC" w:rsidRPr="00265FC1" w:rsidRDefault="00BD547A" w:rsidP="00B84E17">
      <w:r>
        <w:t xml:space="preserve">Serviertemperatur </w:t>
      </w:r>
      <w:r w:rsidR="00D51756">
        <w:t xml:space="preserve">liegt bei </w:t>
      </w:r>
      <w:r w:rsidR="00AD750B">
        <w:t>10</w:t>
      </w:r>
      <w:r>
        <w:t xml:space="preserve"> Grad </w:t>
      </w:r>
    </w:p>
    <w:sectPr w:rsidR="003272DC" w:rsidRPr="00265F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80" w:rsidRDefault="00D92980" w:rsidP="00986AB6">
      <w:pPr>
        <w:spacing w:after="0" w:line="240" w:lineRule="auto"/>
      </w:pPr>
      <w:r>
        <w:separator/>
      </w:r>
    </w:p>
  </w:endnote>
  <w:endnote w:type="continuationSeparator" w:id="0">
    <w:p w:rsidR="00D92980" w:rsidRDefault="00D92980" w:rsidP="0098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80" w:rsidRDefault="00D92980" w:rsidP="00986AB6">
      <w:pPr>
        <w:spacing w:after="0" w:line="240" w:lineRule="auto"/>
      </w:pPr>
      <w:r>
        <w:separator/>
      </w:r>
    </w:p>
  </w:footnote>
  <w:footnote w:type="continuationSeparator" w:id="0">
    <w:p w:rsidR="00D92980" w:rsidRDefault="00D92980" w:rsidP="0098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17" w:rsidRDefault="00B84E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73F24A" wp14:editId="7222DC12">
          <wp:simplePos x="0" y="0"/>
          <wp:positionH relativeFrom="column">
            <wp:posOffset>-899795</wp:posOffset>
          </wp:positionH>
          <wp:positionV relativeFrom="page">
            <wp:posOffset>-10160</wp:posOffset>
          </wp:positionV>
          <wp:extent cx="7560000" cy="10684800"/>
          <wp:effectExtent l="0" t="0" r="3175" b="2540"/>
          <wp:wrapNone/>
          <wp:docPr id="1" name="Grafik 1" descr="K:\Daten fuer Betti\Nicola_Produktblattvorlage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en fuer Betti\Nicola_Produktblattvorlage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AB6" w:rsidRDefault="00986A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6"/>
    <w:rsid w:val="00000FB4"/>
    <w:rsid w:val="00006AB8"/>
    <w:rsid w:val="000452B3"/>
    <w:rsid w:val="000F79C4"/>
    <w:rsid w:val="001059A9"/>
    <w:rsid w:val="0013460B"/>
    <w:rsid w:val="001427D3"/>
    <w:rsid w:val="0021271A"/>
    <w:rsid w:val="00215A0E"/>
    <w:rsid w:val="002361BE"/>
    <w:rsid w:val="002539FF"/>
    <w:rsid w:val="00265FC1"/>
    <w:rsid w:val="002C0ABA"/>
    <w:rsid w:val="002C15B6"/>
    <w:rsid w:val="002C2983"/>
    <w:rsid w:val="002F66AC"/>
    <w:rsid w:val="003167E2"/>
    <w:rsid w:val="003272DC"/>
    <w:rsid w:val="004310AF"/>
    <w:rsid w:val="00444385"/>
    <w:rsid w:val="0044732B"/>
    <w:rsid w:val="00494E5F"/>
    <w:rsid w:val="004B6DAA"/>
    <w:rsid w:val="004E0961"/>
    <w:rsid w:val="004F47FD"/>
    <w:rsid w:val="0050263D"/>
    <w:rsid w:val="00507C02"/>
    <w:rsid w:val="00567AB9"/>
    <w:rsid w:val="005B3A9C"/>
    <w:rsid w:val="00625F04"/>
    <w:rsid w:val="00651418"/>
    <w:rsid w:val="00692CE5"/>
    <w:rsid w:val="006934C2"/>
    <w:rsid w:val="00694530"/>
    <w:rsid w:val="00722C1A"/>
    <w:rsid w:val="00733003"/>
    <w:rsid w:val="00791755"/>
    <w:rsid w:val="00791DFB"/>
    <w:rsid w:val="007B0C61"/>
    <w:rsid w:val="007B7C29"/>
    <w:rsid w:val="00815931"/>
    <w:rsid w:val="008629AB"/>
    <w:rsid w:val="008F52F7"/>
    <w:rsid w:val="008F6F38"/>
    <w:rsid w:val="009448EF"/>
    <w:rsid w:val="00945D06"/>
    <w:rsid w:val="00956965"/>
    <w:rsid w:val="00961A4F"/>
    <w:rsid w:val="00986AB6"/>
    <w:rsid w:val="009E6EB8"/>
    <w:rsid w:val="00A15E4D"/>
    <w:rsid w:val="00A34A90"/>
    <w:rsid w:val="00A901F5"/>
    <w:rsid w:val="00AD750B"/>
    <w:rsid w:val="00B51A8A"/>
    <w:rsid w:val="00B84E17"/>
    <w:rsid w:val="00B85EE6"/>
    <w:rsid w:val="00BA35A7"/>
    <w:rsid w:val="00BD547A"/>
    <w:rsid w:val="00C2579C"/>
    <w:rsid w:val="00C724F9"/>
    <w:rsid w:val="00CD0429"/>
    <w:rsid w:val="00CF3669"/>
    <w:rsid w:val="00D20651"/>
    <w:rsid w:val="00D245BD"/>
    <w:rsid w:val="00D35276"/>
    <w:rsid w:val="00D51756"/>
    <w:rsid w:val="00D92980"/>
    <w:rsid w:val="00E04737"/>
    <w:rsid w:val="00E15F06"/>
    <w:rsid w:val="00E702D5"/>
    <w:rsid w:val="00F537F6"/>
    <w:rsid w:val="00F67B90"/>
    <w:rsid w:val="00F76805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F97AB"/>
  <w15:docId w15:val="{B0346E0D-2D8E-4EA8-9D21-29A1E52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AB6"/>
  </w:style>
  <w:style w:type="paragraph" w:styleId="Fuzeile">
    <w:name w:val="footer"/>
    <w:basedOn w:val="Standard"/>
    <w:link w:val="FuzeileZchn"/>
    <w:uiPriority w:val="99"/>
    <w:unhideWhenUsed/>
    <w:rsid w:val="0098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A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2DC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72D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272DC"/>
    <w:rPr>
      <w:rFonts w:cs="Frutiger 45 Light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567AB9"/>
    <w:rPr>
      <w:color w:val="0000FF"/>
      <w:u w:val="single"/>
    </w:rPr>
  </w:style>
  <w:style w:type="paragraph" w:styleId="KeinLeerraum">
    <w:name w:val="No Spacing"/>
    <w:uiPriority w:val="1"/>
    <w:qFormat/>
    <w:rsid w:val="00567AB9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AD7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Doye</dc:creator>
  <cp:lastModifiedBy>Heidt, Friedrich</cp:lastModifiedBy>
  <cp:revision>3</cp:revision>
  <cp:lastPrinted>2017-04-29T17:31:00Z</cp:lastPrinted>
  <dcterms:created xsi:type="dcterms:W3CDTF">2019-09-11T12:03:00Z</dcterms:created>
  <dcterms:modified xsi:type="dcterms:W3CDTF">2019-09-11T12:03:00Z</dcterms:modified>
</cp:coreProperties>
</file>